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502A3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令和３年度　石油貯蔵施設立地対策等交付金事業　高規格救急自動車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C502A3" w:rsidRDefault="00C502A3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C502A3">
        <w:rPr>
          <w:rFonts w:asciiTheme="minorEastAsia" w:eastAsiaTheme="minorEastAsia" w:hAnsiTheme="minorEastAsia" w:hint="eastAsia"/>
          <w:sz w:val="23"/>
          <w:szCs w:val="23"/>
        </w:rPr>
        <w:t>令和３年度　石油貯蔵施設立地対策等交付金事業　高規格救急自動車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月</w:t>
      </w:r>
      <w:bookmarkStart w:id="0" w:name="_GoBack"/>
      <w:bookmarkEnd w:id="0"/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89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2021-07-06T05:03:00Z</dcterms:modified>
</cp:coreProperties>
</file>